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70"/>
        <w:gridCol w:w="270"/>
        <w:gridCol w:w="270"/>
        <w:gridCol w:w="270"/>
        <w:gridCol w:w="270"/>
        <w:gridCol w:w="270"/>
        <w:gridCol w:w="270"/>
      </w:tblGrid>
      <w:tr w:rsidR="000B5870" w:rsidRPr="000B5870" w:rsidTr="000B5870">
        <w:trPr>
          <w:hidden/>
        </w:trPr>
        <w:tc>
          <w:tcPr>
            <w:tcW w:w="0" w:type="auto"/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70" w:lineRule="atLeast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  <w:t>&lt;&lt;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  <w:lang w:eastAsia="ru-RU"/>
              </w:rPr>
            </w:pPr>
            <w:r w:rsidRPr="000B5870">
              <w:rPr>
                <w:rFonts w:ascii="Arial" w:eastAsia="Times New Roman" w:hAnsi="Arial" w:cs="Arial"/>
                <w:b/>
                <w:bCs/>
                <w:vanish/>
                <w:color w:val="000000"/>
                <w:sz w:val="20"/>
                <w:szCs w:val="20"/>
                <w:lang w:eastAsia="ru-RU"/>
              </w:rPr>
              <w:t>Фев 2014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70" w:lineRule="atLeast"/>
              <w:jc w:val="right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  <w:t>&gt;&gt;</w:t>
            </w:r>
          </w:p>
        </w:tc>
      </w:tr>
      <w:tr w:rsidR="000B5870" w:rsidRPr="000B5870" w:rsidTr="000B5870">
        <w:trPr>
          <w:hidden/>
        </w:trPr>
        <w:tc>
          <w:tcPr>
            <w:tcW w:w="0" w:type="auto"/>
            <w:shd w:val="clear" w:color="auto" w:fill="F0F1EC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  <w:t>Пн</w:t>
            </w:r>
          </w:p>
        </w:tc>
        <w:tc>
          <w:tcPr>
            <w:tcW w:w="0" w:type="auto"/>
            <w:shd w:val="clear" w:color="auto" w:fill="F0F1EC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0" w:type="auto"/>
            <w:shd w:val="clear" w:color="auto" w:fill="F0F1EC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0" w:type="auto"/>
            <w:shd w:val="clear" w:color="auto" w:fill="F0F1EC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  <w:t>Чт</w:t>
            </w:r>
          </w:p>
        </w:tc>
        <w:tc>
          <w:tcPr>
            <w:tcW w:w="0" w:type="auto"/>
            <w:shd w:val="clear" w:color="auto" w:fill="F0F1EC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  <w:t>Пт</w:t>
            </w:r>
          </w:p>
        </w:tc>
        <w:tc>
          <w:tcPr>
            <w:tcW w:w="0" w:type="auto"/>
            <w:shd w:val="clear" w:color="auto" w:fill="F0F1EC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  <w:t>Сб</w:t>
            </w:r>
          </w:p>
        </w:tc>
        <w:tc>
          <w:tcPr>
            <w:tcW w:w="0" w:type="auto"/>
            <w:shd w:val="clear" w:color="auto" w:fill="F0F1EC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000000"/>
                <w:sz w:val="18"/>
                <w:szCs w:val="18"/>
                <w:lang w:eastAsia="ru-RU"/>
              </w:rPr>
              <w:t>Вс</w:t>
            </w:r>
          </w:p>
        </w:tc>
      </w:tr>
      <w:tr w:rsidR="000B5870" w:rsidRPr="000B5870" w:rsidTr="000B5870">
        <w:trPr>
          <w:trHeight w:val="270"/>
          <w:hidden/>
        </w:trPr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  <w:t>1</w:t>
            </w:r>
          </w:p>
        </w:tc>
      </w:tr>
      <w:tr w:rsidR="000B5870" w:rsidRPr="000B5870" w:rsidTr="000B5870">
        <w:trPr>
          <w:trHeight w:val="270"/>
          <w:hidden/>
        </w:trPr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  <w:t>8</w:t>
            </w:r>
          </w:p>
        </w:tc>
      </w:tr>
      <w:tr w:rsidR="000B5870" w:rsidRPr="000B5870" w:rsidTr="000B5870">
        <w:trPr>
          <w:trHeight w:val="270"/>
          <w:hidden/>
        </w:trPr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strike/>
                <w:vanish/>
                <w:color w:val="70706E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15</w:t>
            </w:r>
          </w:p>
        </w:tc>
      </w:tr>
      <w:tr w:rsidR="000B5870" w:rsidRPr="000B5870" w:rsidTr="000B5870">
        <w:trPr>
          <w:trHeight w:val="270"/>
          <w:hidden/>
        </w:trPr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22</w:t>
            </w:r>
          </w:p>
        </w:tc>
      </w:tr>
      <w:tr w:rsidR="000B5870" w:rsidRPr="000B5870" w:rsidTr="000B5870">
        <w:trPr>
          <w:trHeight w:val="270"/>
          <w:hidden/>
        </w:trPr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 </w:t>
            </w:r>
          </w:p>
        </w:tc>
      </w:tr>
      <w:tr w:rsidR="000B5870" w:rsidRPr="000B5870" w:rsidTr="000B5870">
        <w:trPr>
          <w:trHeight w:val="270"/>
          <w:hidden/>
        </w:trPr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0B5870" w:rsidRPr="000B5870" w:rsidRDefault="000B5870" w:rsidP="000B5870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</w:pPr>
            <w:r w:rsidRPr="000B5870">
              <w:rPr>
                <w:rFonts w:ascii="Arial" w:eastAsia="Times New Roman" w:hAnsi="Arial" w:cs="Arial"/>
                <w:vanish/>
                <w:color w:val="333333"/>
                <w:sz w:val="15"/>
                <w:szCs w:val="15"/>
                <w:lang w:eastAsia="ru-RU"/>
              </w:rPr>
              <w:t> </w:t>
            </w:r>
          </w:p>
        </w:tc>
      </w:tr>
    </w:tbl>
    <w:p w:rsidR="000B5870" w:rsidRPr="000B5870" w:rsidRDefault="000B5870" w:rsidP="000B58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B587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B5870" w:rsidRDefault="000B5870" w:rsidP="000B587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Arial"/>
          <w:color w:val="009900"/>
          <w:kern w:val="36"/>
          <w:sz w:val="33"/>
          <w:szCs w:val="33"/>
          <w:lang w:eastAsia="ru-RU"/>
        </w:rPr>
      </w:pPr>
      <w:r w:rsidRPr="000B5870">
        <w:rPr>
          <w:rFonts w:ascii="Georgia" w:eastAsia="Times New Roman" w:hAnsi="Georgia" w:cs="Arial"/>
          <w:color w:val="009900"/>
          <w:kern w:val="36"/>
          <w:sz w:val="33"/>
          <w:szCs w:val="33"/>
          <w:lang w:eastAsia="ru-RU"/>
        </w:rPr>
        <w:t>Памятка для родителей</w:t>
      </w:r>
    </w:p>
    <w:p w:rsidR="004E4F8F" w:rsidRDefault="004E4F8F" w:rsidP="000B587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Arial"/>
          <w:color w:val="009900"/>
          <w:kern w:val="36"/>
          <w:lang w:eastAsia="ru-RU"/>
        </w:rPr>
      </w:pPr>
      <w:r w:rsidRPr="004E4F8F">
        <w:rPr>
          <w:rFonts w:ascii="Georgia" w:eastAsia="Times New Roman" w:hAnsi="Georgia" w:cs="Arial"/>
          <w:color w:val="009900"/>
          <w:kern w:val="36"/>
          <w:lang w:eastAsia="ru-RU"/>
        </w:rPr>
        <w:t>Телефон для связи</w:t>
      </w:r>
      <w:proofErr w:type="gramStart"/>
      <w:r>
        <w:rPr>
          <w:rFonts w:ascii="Georgia" w:eastAsia="Times New Roman" w:hAnsi="Georgia" w:cs="Arial"/>
          <w:color w:val="009900"/>
          <w:kern w:val="36"/>
          <w:lang w:eastAsia="ru-RU"/>
        </w:rPr>
        <w:t xml:space="preserve"> </w:t>
      </w:r>
      <w:r w:rsidRPr="004E4F8F">
        <w:rPr>
          <w:rFonts w:ascii="Georgia" w:eastAsia="Times New Roman" w:hAnsi="Georgia" w:cs="Arial"/>
          <w:color w:val="009900"/>
          <w:kern w:val="36"/>
          <w:lang w:eastAsia="ru-RU"/>
        </w:rPr>
        <w:t>:</w:t>
      </w:r>
      <w:proofErr w:type="gramEnd"/>
      <w:r w:rsidRPr="004E4F8F">
        <w:rPr>
          <w:rFonts w:ascii="Georgia" w:eastAsia="Times New Roman" w:hAnsi="Georgia" w:cs="Arial"/>
          <w:color w:val="009900"/>
          <w:kern w:val="36"/>
          <w:lang w:eastAsia="ru-RU"/>
        </w:rPr>
        <w:t xml:space="preserve"> 891107946118</w:t>
      </w:r>
      <w:r>
        <w:rPr>
          <w:rFonts w:ascii="Georgia" w:eastAsia="Times New Roman" w:hAnsi="Georgia" w:cs="Arial"/>
          <w:color w:val="009900"/>
          <w:kern w:val="36"/>
          <w:lang w:eastAsia="ru-RU"/>
        </w:rPr>
        <w:t xml:space="preserve"> Астафьева </w:t>
      </w:r>
      <w:r w:rsidRPr="004E4F8F">
        <w:rPr>
          <w:rFonts w:ascii="Georgia" w:eastAsia="Times New Roman" w:hAnsi="Georgia" w:cs="Arial"/>
          <w:color w:val="009900"/>
          <w:kern w:val="36"/>
          <w:lang w:eastAsia="ru-RU"/>
        </w:rPr>
        <w:t xml:space="preserve"> Татьяна Михайловна</w:t>
      </w:r>
      <w:r>
        <w:rPr>
          <w:rFonts w:ascii="Georgia" w:eastAsia="Times New Roman" w:hAnsi="Georgia" w:cs="Arial"/>
          <w:color w:val="009900"/>
          <w:kern w:val="36"/>
          <w:lang w:eastAsia="ru-RU"/>
        </w:rPr>
        <w:t xml:space="preserve"> –</w:t>
      </w:r>
      <w:r w:rsidR="00F23ADF">
        <w:rPr>
          <w:rFonts w:ascii="Georgia" w:eastAsia="Times New Roman" w:hAnsi="Georgia" w:cs="Arial"/>
          <w:color w:val="009900"/>
          <w:kern w:val="36"/>
          <w:lang w:eastAsia="ru-RU"/>
        </w:rPr>
        <w:t xml:space="preserve"> </w:t>
      </w:r>
      <w:r w:rsidR="00F23ADF" w:rsidRPr="00F23ADF">
        <w:rPr>
          <w:rFonts w:ascii="Georgia" w:eastAsia="Times New Roman" w:hAnsi="Georgia" w:cs="Arial"/>
          <w:color w:val="009900"/>
          <w:kern w:val="36"/>
          <w:lang w:eastAsia="ru-RU"/>
        </w:rPr>
        <w:t xml:space="preserve">руководитель </w:t>
      </w:r>
      <w:r>
        <w:rPr>
          <w:rFonts w:ascii="Georgia" w:eastAsia="Times New Roman" w:hAnsi="Georgia" w:cs="Arial"/>
          <w:color w:val="009900"/>
          <w:kern w:val="36"/>
          <w:lang w:eastAsia="ru-RU"/>
        </w:rPr>
        <w:t xml:space="preserve"> «</w:t>
      </w:r>
      <w:proofErr w:type="spellStart"/>
      <w:r>
        <w:rPr>
          <w:rFonts w:ascii="Georgia" w:eastAsia="Times New Roman" w:hAnsi="Georgia" w:cs="Arial"/>
          <w:color w:val="009900"/>
          <w:kern w:val="36"/>
          <w:lang w:val="en-US" w:eastAsia="ru-RU"/>
        </w:rPr>
        <w:t>Robinzon</w:t>
      </w:r>
      <w:proofErr w:type="spellEnd"/>
      <w:r w:rsidRPr="004E4F8F">
        <w:rPr>
          <w:rFonts w:ascii="Georgia" w:eastAsia="Times New Roman" w:hAnsi="Georgia" w:cs="Arial"/>
          <w:color w:val="009900"/>
          <w:kern w:val="36"/>
          <w:lang w:eastAsia="ru-RU"/>
        </w:rPr>
        <w:t xml:space="preserve"> </w:t>
      </w:r>
      <w:r>
        <w:rPr>
          <w:rFonts w:ascii="Georgia" w:eastAsia="Times New Roman" w:hAnsi="Georgia" w:cs="Arial"/>
          <w:color w:val="009900"/>
          <w:kern w:val="36"/>
          <w:lang w:val="en-US" w:eastAsia="ru-RU"/>
        </w:rPr>
        <w:t>School</w:t>
      </w:r>
      <w:r>
        <w:rPr>
          <w:rFonts w:ascii="Georgia" w:eastAsia="Times New Roman" w:hAnsi="Georgia" w:cs="Arial"/>
          <w:color w:val="009900"/>
          <w:kern w:val="36"/>
          <w:lang w:eastAsia="ru-RU"/>
        </w:rPr>
        <w:t>»</w:t>
      </w:r>
    </w:p>
    <w:p w:rsidR="004E4F8F" w:rsidRPr="004E4F8F" w:rsidRDefault="004E4F8F" w:rsidP="000B587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Arial"/>
          <w:color w:val="009900"/>
          <w:kern w:val="36"/>
          <w:lang w:eastAsia="ru-RU"/>
        </w:rPr>
      </w:pPr>
    </w:p>
    <w:p w:rsidR="004E4F8F" w:rsidRPr="000B5870" w:rsidRDefault="004E4F8F" w:rsidP="000B587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Arial"/>
          <w:color w:val="009900"/>
          <w:kern w:val="36"/>
          <w:sz w:val="33"/>
          <w:szCs w:val="33"/>
          <w:lang w:eastAsia="ru-RU"/>
        </w:rPr>
      </w:pP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b/>
          <w:bCs/>
          <w:color w:val="009900"/>
          <w:sz w:val="21"/>
          <w:u w:val="single"/>
          <w:lang w:eastAsia="ru-RU"/>
        </w:rPr>
        <w:t>Список вещей, которые необходимо взять с собой в лагерь</w:t>
      </w:r>
      <w:proofErr w:type="gramStart"/>
      <w:r w:rsidRPr="000B5870">
        <w:rPr>
          <w:rFonts w:ascii="Arial" w:eastAsia="Times New Roman" w:hAnsi="Arial" w:cs="Arial"/>
          <w:b/>
          <w:bCs/>
          <w:color w:val="009900"/>
          <w:sz w:val="21"/>
          <w:u w:val="single"/>
          <w:lang w:eastAsia="ru-RU"/>
        </w:rPr>
        <w:t>.</w:t>
      </w:r>
      <w:r w:rsidR="00F23ADF">
        <w:rPr>
          <w:rFonts w:ascii="Arial" w:eastAsia="Times New Roman" w:hAnsi="Arial" w:cs="Arial"/>
          <w:b/>
          <w:bCs/>
          <w:color w:val="009900"/>
          <w:sz w:val="21"/>
          <w:u w:val="single"/>
          <w:lang w:eastAsia="ru-RU"/>
        </w:rPr>
        <w:t>(</w:t>
      </w:r>
      <w:proofErr w:type="gramEnd"/>
      <w:r w:rsidR="00F23ADF">
        <w:rPr>
          <w:rFonts w:ascii="Arial" w:eastAsia="Times New Roman" w:hAnsi="Arial" w:cs="Arial"/>
          <w:b/>
          <w:bCs/>
          <w:color w:val="009900"/>
          <w:sz w:val="21"/>
          <w:u w:val="single"/>
          <w:lang w:eastAsia="ru-RU"/>
        </w:rPr>
        <w:t xml:space="preserve"> в зависимости от сезона)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комплект спортивной одежды: спортивный костюм, кроссовки;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свитер и ветровку (на случай плохой погоды и дождя);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панама или кепка от солнца;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шорты, футболки и лёгкую летнюю обувь (например, </w:t>
      </w:r>
      <w:proofErr w:type="spellStart"/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сандали</w:t>
      </w:r>
      <w:proofErr w:type="spellEnd"/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); 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принадлежности для купания, банное полотенце, резиновые тапочки; 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одежду для вечеров и дискотек;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туалетные принадлежности;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предметы личной гигиены (индивидуальную з</w:t>
      </w:r>
      <w:r w:rsidR="00831D84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убную щётку, пасту, мыло</w:t>
      </w: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);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несколько смен белья и носков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в случае</w:t>
      </w:r>
      <w:proofErr w:type="gramStart"/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,</w:t>
      </w:r>
      <w:proofErr w:type="gramEnd"/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 если Вы даете ребенку с собой какие-либо лекарства - обязательно предупредите об этом медперсонал и вожатого. Индивидуальные лекарственные препараты будут храниться либо в медпункте, либо у </w:t>
      </w:r>
      <w:proofErr w:type="gramStart"/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вожатого</w:t>
      </w:r>
      <w:proofErr w:type="gramEnd"/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 и применяться по инструкции;</w:t>
      </w:r>
    </w:p>
    <w:p w:rsid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ф</w:t>
      </w:r>
      <w:r w:rsidR="00831D84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отоаппараты</w:t>
      </w: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, их можно буд</w:t>
      </w:r>
      <w:r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ет сдавать на хранение вожатому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Моб</w:t>
      </w:r>
      <w:proofErr w:type="gramStart"/>
      <w:r>
        <w:rPr>
          <w:rFonts w:ascii="Arial" w:eastAsia="Times New Roman" w:hAnsi="Arial" w:cs="Arial"/>
          <w:color w:val="009900"/>
          <w:sz w:val="21"/>
          <w:szCs w:val="21"/>
          <w:lang w:eastAsia="ru-RU"/>
        </w:rPr>
        <w:t>.т</w:t>
      </w:r>
      <w:proofErr w:type="gramEnd"/>
      <w:r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елефоны</w:t>
      </w:r>
      <w:proofErr w:type="spellEnd"/>
      <w:r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 хранятся у ответственного воспитателя</w:t>
      </w:r>
      <w:r w:rsidR="004E4F8F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 в выключенном состоянии, </w:t>
      </w:r>
      <w:r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 и выдаются после ужина на 30 мин.</w:t>
      </w:r>
      <w:r w:rsidR="004E4F8F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 В остальное время в экстренных случаях Вы можете связаться с воспитателями или руководителем группы. 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b/>
          <w:bCs/>
          <w:color w:val="009900"/>
          <w:sz w:val="21"/>
          <w:u w:val="single"/>
          <w:lang w:eastAsia="ru-RU"/>
        </w:rPr>
        <w:t>Чего не стоит давать ребенку в лагерь?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1.любые вещи, которые было бы очень жалко поломать или потерять (ювелирные изделия, семейные ценности, мобильный телефон, дорогие одежду, косметику и т.п.).</w:t>
      </w:r>
    </w:p>
    <w:p w:rsidR="000B5870" w:rsidRPr="00831D84" w:rsidRDefault="00831D84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9900"/>
          <w:sz w:val="21"/>
          <w:szCs w:val="21"/>
          <w:lang w:eastAsia="ru-RU"/>
        </w:rPr>
        <w:t>2. деньги, т.к. тратить негде</w:t>
      </w:r>
    </w:p>
    <w:p w:rsid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3.скоропортящиеся продукты питания и напитки</w:t>
      </w:r>
      <w:r w:rsidR="00831D84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 (соки)</w:t>
      </w: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.</w:t>
      </w:r>
    </w:p>
    <w:p w:rsidR="00365BE1" w:rsidRPr="00365BE1" w:rsidRDefault="00365BE1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9900"/>
          <w:sz w:val="21"/>
          <w:szCs w:val="21"/>
          <w:lang w:eastAsia="ru-RU"/>
        </w:rPr>
        <w:lastRenderedPageBreak/>
        <w:t>4.</w:t>
      </w:r>
      <w:r>
        <w:rPr>
          <w:rFonts w:ascii="Arial" w:eastAsia="Times New Roman" w:hAnsi="Arial" w:cs="Arial"/>
          <w:color w:val="009900"/>
          <w:sz w:val="21"/>
          <w:szCs w:val="21"/>
          <w:lang w:val="en-US" w:eastAsia="ru-RU"/>
        </w:rPr>
        <w:t>PSP</w:t>
      </w:r>
      <w:r>
        <w:rPr>
          <w:rFonts w:ascii="Arial" w:eastAsia="Times New Roman" w:hAnsi="Arial" w:cs="Arial"/>
          <w:color w:val="009900"/>
          <w:sz w:val="21"/>
          <w:szCs w:val="21"/>
          <w:lang w:eastAsia="ru-RU"/>
        </w:rPr>
        <w:t>, ноутбуки,</w:t>
      </w:r>
      <w:r w:rsidR="00F35102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планшеты и </w:t>
      </w:r>
      <w:proofErr w:type="spellStart"/>
      <w:r>
        <w:rPr>
          <w:rFonts w:ascii="Arial" w:eastAsia="Times New Roman" w:hAnsi="Arial" w:cs="Arial"/>
          <w:color w:val="009900"/>
          <w:sz w:val="21"/>
          <w:szCs w:val="21"/>
          <w:lang w:eastAsia="ru-RU"/>
        </w:rPr>
        <w:t>тд</w:t>
      </w:r>
      <w:proofErr w:type="spellEnd"/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b/>
          <w:bCs/>
          <w:color w:val="009900"/>
          <w:sz w:val="21"/>
          <w:u w:val="single"/>
          <w:lang w:eastAsia="ru-RU"/>
        </w:rPr>
        <w:t>Что категорически запрещено привозить в лагерь?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1.наркотики.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2.спиртные напитки (включая слабоалкогольные).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3.табачные изделия.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4.любую пиротехнику (петарды, хлопушки и т.д.).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5.ножи, рогатки и т.п. 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В случае обнаружения у ребенка вышеперечисленных предметов он будет досрочно отчислен из лагеря без возмещения стоимости путевки. Если же у ребенка будут обнаружены наркотические вещества, дело будет передано в милицию.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b/>
          <w:bCs/>
          <w:color w:val="009900"/>
          <w:sz w:val="21"/>
          <w:u w:val="single"/>
          <w:lang w:eastAsia="ru-RU"/>
        </w:rPr>
        <w:t>СПИСОК ПРОДУКТОВ И ПРЕДМЕТОВ, КОТОРЫЕ НЕ ДОЛЖНЫ НАХОДИТЬСЯ У ДЕТЕЙ  В РОДИТЕЛЬСКИХ ПЕРЕДАЧАХ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Колбасы – все, сосиски, сардельки.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Сыры. 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Консервы – любые. 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Жареные и вареные мясопродукты, птица, рыба. 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Порченые, вялые фрукты. 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Домашние и государственные салаты с майонезом и сметаной. 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Молоко и молочные продукты, творог, запеканка, йогурты. 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Яйца. Торты, пирожные с кремом. 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Газированные напитки и соки должны быть в емкостях 0,33–0,5 л, так как после их открытия они хранению не подлежат. 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Любые лекарства, в том числе витамины. 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Если ребенок получает лекарство постоянно, то должна быть пропись лечащего врача и лист назначений. Эти документы и лекарство хранятся в медпункте. 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Духи, дезодоранты, </w:t>
      </w:r>
      <w:proofErr w:type="spellStart"/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спреи</w:t>
      </w:r>
      <w:proofErr w:type="spellEnd"/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, лаки для волос запрещены в целях предупреждения аллергических реакций. Дезодоранты только сухие или шариковые. 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Опасные бритвы, ножи, острые ножницы.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lastRenderedPageBreak/>
        <w:t>За сохранность радиотелефонов, денег, золотых вещей и прочих ценностей администрация лагеря ответственности не несет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b/>
          <w:bCs/>
          <w:color w:val="009900"/>
          <w:sz w:val="21"/>
          <w:u w:val="single"/>
          <w:lang w:eastAsia="ru-RU"/>
        </w:rPr>
        <w:t xml:space="preserve">Деньги за часть путевки (стоимость </w:t>
      </w:r>
      <w:proofErr w:type="spellStart"/>
      <w:r w:rsidRPr="000B5870">
        <w:rPr>
          <w:rFonts w:ascii="Arial" w:eastAsia="Times New Roman" w:hAnsi="Arial" w:cs="Arial"/>
          <w:b/>
          <w:bCs/>
          <w:color w:val="009900"/>
          <w:sz w:val="21"/>
          <w:u w:val="single"/>
          <w:lang w:eastAsia="ru-RU"/>
        </w:rPr>
        <w:t>неиспользованых</w:t>
      </w:r>
      <w:proofErr w:type="spellEnd"/>
      <w:r w:rsidRPr="000B5870">
        <w:rPr>
          <w:rFonts w:ascii="Arial" w:eastAsia="Times New Roman" w:hAnsi="Arial" w:cs="Arial"/>
          <w:b/>
          <w:bCs/>
          <w:color w:val="009900"/>
          <w:sz w:val="21"/>
          <w:u w:val="single"/>
          <w:lang w:eastAsia="ru-RU"/>
        </w:rPr>
        <w:t xml:space="preserve"> продуктов питания) возвращаются в случае: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если после заболевания, вызванного по вине лагеря, ребенок не может находиться в лагере по состоянию здоровья.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b/>
          <w:bCs/>
          <w:color w:val="009900"/>
          <w:sz w:val="21"/>
          <w:u w:val="single"/>
          <w:lang w:eastAsia="ru-RU"/>
        </w:rPr>
        <w:t>Деньги за путевки не возвращаются, если ребенка забирают родители по семейным обстоятельствам до конца смены.</w:t>
      </w:r>
    </w:p>
    <w:p w:rsid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b/>
          <w:bCs/>
          <w:color w:val="009900"/>
          <w:sz w:val="21"/>
          <w:u w:val="single"/>
          <w:lang w:eastAsia="ru-RU"/>
        </w:rPr>
      </w:pP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b/>
          <w:bCs/>
          <w:color w:val="009900"/>
          <w:sz w:val="21"/>
          <w:u w:val="single"/>
          <w:lang w:eastAsia="ru-RU"/>
        </w:rPr>
        <w:t>Дети исключаются из лагеря без возвращения денег за неиспользованные дни в случае: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кражи личных вещей других детей, имущества лагеря;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драки;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оскорбления и домогательства других детей;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нанесения материального ущерба лагерю;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нанесения вреда имиджу лагеря;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курения, распития спиртных напитков употребления наркотических веществ (таких детей отправляют в больницу);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ухода с территории лагеря без сопровождения воспитателей и вожатых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самовольного купания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b/>
          <w:color w:val="009900"/>
          <w:sz w:val="21"/>
          <w:szCs w:val="21"/>
          <w:lang w:eastAsia="ru-RU"/>
        </w:rPr>
        <w:t>Необходимы следующие медицинские документы:</w:t>
      </w:r>
    </w:p>
    <w:p w:rsidR="000B5870" w:rsidRPr="000B5870" w:rsidRDefault="000B5870" w:rsidP="000B587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Медицинскую справку (форма N 079-У), которую можно взять в последние дни учебы в школе или в поликлинике по месту жительства. В справке должно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отсутствия карантина в классе и школе;</w:t>
      </w:r>
    </w:p>
    <w:p w:rsidR="000B5870" w:rsidRPr="000B5870" w:rsidRDefault="000B5870" w:rsidP="000B587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Результаты анализов: соскоб на энтеробиоз, яйца-глист и простейшие;</w:t>
      </w:r>
    </w:p>
    <w:p w:rsidR="000B5870" w:rsidRPr="000B5870" w:rsidRDefault="000B5870" w:rsidP="000B587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Справку </w:t>
      </w:r>
      <w:proofErr w:type="gramStart"/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об отсутствии карантина по месту жительства из поликлиники от педиатра за сутки</w:t>
      </w:r>
      <w:proofErr w:type="gramEnd"/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 до даты заезда или даты медицинского осмотра;</w:t>
      </w:r>
    </w:p>
    <w:p w:rsidR="000B5870" w:rsidRPr="000B5870" w:rsidRDefault="000B5870" w:rsidP="000B587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Копию свидетельства о рождении или паспорт.</w:t>
      </w:r>
    </w:p>
    <w:p w:rsidR="000B5870" w:rsidRPr="000B5870" w:rsidRDefault="000B5870" w:rsidP="000B5870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Копию медицинского страхового полиса.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b/>
          <w:bCs/>
          <w:color w:val="009900"/>
          <w:sz w:val="21"/>
          <w:lang w:eastAsia="ru-RU"/>
        </w:rPr>
        <w:t>Противопоказаниями для направления ребенка в лагерь являются:</w:t>
      </w:r>
    </w:p>
    <w:p w:rsidR="000B5870" w:rsidRPr="000B5870" w:rsidRDefault="000B5870" w:rsidP="000B587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Все заболевания в остром периоде;</w:t>
      </w:r>
    </w:p>
    <w:p w:rsidR="000B5870" w:rsidRPr="000B5870" w:rsidRDefault="000B5870" w:rsidP="000B587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Все формы туберкулеза различных органов и систем;</w:t>
      </w:r>
    </w:p>
    <w:p w:rsidR="000B5870" w:rsidRPr="000B5870" w:rsidRDefault="000B5870" w:rsidP="000B587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lastRenderedPageBreak/>
        <w:t>Ревматизм в активном периоде;</w:t>
      </w:r>
    </w:p>
    <w:p w:rsidR="000B5870" w:rsidRPr="000B5870" w:rsidRDefault="000B5870" w:rsidP="000B587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Приобретенные и врожденные пороки сердца и сосудов;</w:t>
      </w:r>
    </w:p>
    <w:p w:rsidR="000B5870" w:rsidRPr="000B5870" w:rsidRDefault="000B5870" w:rsidP="000B587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Гипертоническая болезнь III степени;</w:t>
      </w:r>
    </w:p>
    <w:p w:rsidR="000B5870" w:rsidRPr="000B5870" w:rsidRDefault="000B5870" w:rsidP="000B587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Заболевания крови и кровеносной системы;</w:t>
      </w:r>
    </w:p>
    <w:p w:rsidR="000B5870" w:rsidRPr="000B5870" w:rsidRDefault="000B5870" w:rsidP="000B587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Эпилепсия, другие судорожные припадки, их эквивалент;</w:t>
      </w:r>
    </w:p>
    <w:p w:rsidR="000B5870" w:rsidRPr="000B5870" w:rsidRDefault="000B5870" w:rsidP="000B587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Острые психические заболевания и реактивное состояние;</w:t>
      </w:r>
    </w:p>
    <w:p w:rsidR="000B5870" w:rsidRPr="000B5870" w:rsidRDefault="000B5870" w:rsidP="000B587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proofErr w:type="spellStart"/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Бронхоэктическая</w:t>
      </w:r>
      <w:proofErr w:type="spellEnd"/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 болезнь, бронхиальная астма;</w:t>
      </w:r>
    </w:p>
    <w:p w:rsidR="000B5870" w:rsidRPr="000B5870" w:rsidRDefault="000B5870" w:rsidP="000B587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Язвенная болезнь желудка и двенадцатиперстной кишки;</w:t>
      </w:r>
    </w:p>
    <w:p w:rsidR="000B5870" w:rsidRPr="000B5870" w:rsidRDefault="000B5870" w:rsidP="000B587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Сахарный диабет, тиреотоксикоз;</w:t>
      </w:r>
    </w:p>
    <w:p w:rsidR="000B5870" w:rsidRPr="000B5870" w:rsidRDefault="000B5870" w:rsidP="000B587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 xml:space="preserve">Острый нефрит и </w:t>
      </w:r>
      <w:proofErr w:type="spellStart"/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пиелонефрит</w:t>
      </w:r>
      <w:proofErr w:type="spellEnd"/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;</w:t>
      </w:r>
    </w:p>
    <w:p w:rsidR="000B5870" w:rsidRPr="000B5870" w:rsidRDefault="000B5870" w:rsidP="000B587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Все заразные, паразитарные заболевание кожи (чесотка, грибковые заболевания и др.);</w:t>
      </w:r>
    </w:p>
    <w:p w:rsidR="000B5870" w:rsidRPr="000B5870" w:rsidRDefault="000B5870" w:rsidP="000B587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Опухолевые процессы, угрожающие жизненным функциям ребенка;</w:t>
      </w:r>
    </w:p>
    <w:p w:rsidR="000B5870" w:rsidRPr="000B5870" w:rsidRDefault="000B5870" w:rsidP="000B5870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1245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color w:val="009900"/>
          <w:sz w:val="21"/>
          <w:szCs w:val="21"/>
          <w:lang w:eastAsia="ru-RU"/>
        </w:rPr>
        <w:t>Дети, нуждающиеся в санации зубов. Лечение зубов должно быть осуществлено по месту постоянного жительства.</w:t>
      </w:r>
    </w:p>
    <w:p w:rsidR="000B5870" w:rsidRPr="000B5870" w:rsidRDefault="000B5870" w:rsidP="000B5870">
      <w:pPr>
        <w:shd w:val="clear" w:color="auto" w:fill="FFFFFF"/>
        <w:spacing w:before="120" w:after="100" w:afterAutospacing="1" w:line="300" w:lineRule="atLeast"/>
        <w:jc w:val="both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  <w:r w:rsidRPr="000B5870">
        <w:rPr>
          <w:rFonts w:ascii="Arial" w:eastAsia="Times New Roman" w:hAnsi="Arial" w:cs="Arial"/>
          <w:b/>
          <w:bCs/>
          <w:color w:val="009900"/>
          <w:sz w:val="21"/>
          <w:lang w:eastAsia="ru-RU"/>
        </w:rPr>
        <w:t>       Мы ждем и уже любим ваших детей!!!</w:t>
      </w:r>
      <w:r w:rsidRPr="000B5870">
        <w:rPr>
          <w:rFonts w:ascii="Arial" w:eastAsia="Times New Roman" w:hAnsi="Arial" w:cs="Arial"/>
          <w:b/>
          <w:bCs/>
          <w:color w:val="009900"/>
          <w:sz w:val="21"/>
          <w:u w:val="single"/>
          <w:lang w:eastAsia="ru-RU"/>
        </w:rPr>
        <w:t xml:space="preserve"> </w:t>
      </w:r>
    </w:p>
    <w:p w:rsidR="000B5870" w:rsidRPr="000B5870" w:rsidRDefault="000B5870" w:rsidP="000B58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9900"/>
          <w:sz w:val="21"/>
          <w:szCs w:val="21"/>
          <w:lang w:eastAsia="ru-RU"/>
        </w:rPr>
      </w:pPr>
    </w:p>
    <w:p w:rsidR="00FB45A2" w:rsidRDefault="00FB45A2"/>
    <w:sectPr w:rsidR="00FB45A2" w:rsidSect="00FB4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92ABE"/>
    <w:multiLevelType w:val="multilevel"/>
    <w:tmpl w:val="C15A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BE6ACE"/>
    <w:multiLevelType w:val="multilevel"/>
    <w:tmpl w:val="392A9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870"/>
    <w:rsid w:val="000B5870"/>
    <w:rsid w:val="00365BE1"/>
    <w:rsid w:val="004E4F8F"/>
    <w:rsid w:val="004F3DAB"/>
    <w:rsid w:val="00520BBC"/>
    <w:rsid w:val="0074654A"/>
    <w:rsid w:val="00831D84"/>
    <w:rsid w:val="00F23ADF"/>
    <w:rsid w:val="00F35102"/>
    <w:rsid w:val="00FB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A2"/>
  </w:style>
  <w:style w:type="paragraph" w:styleId="1">
    <w:name w:val="heading 1"/>
    <w:basedOn w:val="a"/>
    <w:link w:val="10"/>
    <w:uiPriority w:val="9"/>
    <w:qFormat/>
    <w:rsid w:val="000B5870"/>
    <w:pPr>
      <w:spacing w:before="100" w:beforeAutospacing="1" w:after="100" w:afterAutospacing="1" w:line="240" w:lineRule="auto"/>
      <w:outlineLvl w:val="0"/>
    </w:pPr>
    <w:rPr>
      <w:rFonts w:ascii="Georgia" w:eastAsia="Times New Roman" w:hAnsi="Georgia" w:cs="Times New Roman"/>
      <w:color w:val="009900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870"/>
    <w:rPr>
      <w:rFonts w:ascii="Georgia" w:eastAsia="Times New Roman" w:hAnsi="Georgia" w:cs="Times New Roman"/>
      <w:color w:val="009900"/>
      <w:kern w:val="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0B5870"/>
    <w:rPr>
      <w:color w:val="003399"/>
      <w:u w:val="single"/>
    </w:rPr>
  </w:style>
  <w:style w:type="paragraph" w:styleId="a4">
    <w:name w:val="Normal (Web)"/>
    <w:basedOn w:val="a"/>
    <w:uiPriority w:val="99"/>
    <w:semiHidden/>
    <w:unhideWhenUsed/>
    <w:rsid w:val="000B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lusmain1">
    <w:name w:val="callusmain1"/>
    <w:basedOn w:val="a0"/>
    <w:rsid w:val="000B5870"/>
    <w:rPr>
      <w:rFonts w:ascii="Georgia" w:hAnsi="Georgia" w:hint="default"/>
      <w:color w:val="FFFFFF"/>
      <w:sz w:val="30"/>
      <w:szCs w:val="30"/>
    </w:rPr>
  </w:style>
  <w:style w:type="character" w:styleId="a5">
    <w:name w:val="Strong"/>
    <w:basedOn w:val="a0"/>
    <w:uiPriority w:val="22"/>
    <w:qFormat/>
    <w:rsid w:val="000B5870"/>
    <w:rPr>
      <w:b/>
      <w:bCs/>
    </w:rPr>
  </w:style>
  <w:style w:type="paragraph" w:customStyle="1" w:styleId="archlink1">
    <w:name w:val="archlink1"/>
    <w:basedOn w:val="a"/>
    <w:rsid w:val="000B5870"/>
    <w:pPr>
      <w:spacing w:after="225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544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529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57541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6098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62534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5577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5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3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015E3-1D4E-4E51-9F6C-4493146B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6</cp:revision>
  <dcterms:created xsi:type="dcterms:W3CDTF">2014-02-15T09:54:00Z</dcterms:created>
  <dcterms:modified xsi:type="dcterms:W3CDTF">2016-10-16T17:35:00Z</dcterms:modified>
</cp:coreProperties>
</file>